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</w:pPr>
      <w:r>
        <w:rPr>
          <w:rFonts w:ascii="Calibri" w:hAnsi="Calibri"/>
          <w:b/>
          <w:bCs/>
          <w:sz w:val="22"/>
          <w:szCs w:val="22"/>
        </w:rPr>
        <w:t>MATERIALE AGGIUNTIVO TERZA GIORNATA</w: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rFonts w:ascii="Calibri" w:hAnsi="Calibri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 w:ascii="Calibri" w:hAnsi="Calibri"/>
          <w:b/>
          <w:color w:val="00000A"/>
          <w:sz w:val="22"/>
          <w:szCs w:val="22"/>
          <w:lang w:val="it-IT" w:eastAsia="en-US" w:bidi="ar-SA"/>
        </w:rPr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rFonts w:ascii="Georgia" w:hAnsi="Georgia"/>
        </w:rPr>
      </w:pPr>
      <w:r>
        <w:rPr>
          <w:rFonts w:ascii="Calibri" w:hAnsi="Calibri"/>
          <w:b/>
          <w:sz w:val="22"/>
          <w:szCs w:val="22"/>
        </w:rPr>
        <w:t>Film:</w:t>
      </w:r>
      <w:r/>
    </w:p>
    <w:p>
      <w:pPr>
        <w:pStyle w:val="Normal"/>
        <w:spacing w:before="0" w:after="0"/>
      </w:pPr>
      <w:r>
        <w:rPr>
          <w:rFonts w:ascii="Calibri" w:hAnsi="Calibri"/>
          <w:b/>
          <w:i/>
          <w:sz w:val="22"/>
          <w:szCs w:val="22"/>
        </w:rPr>
        <w:t>Philomena, la forza del Perdono</w:t>
      </w:r>
      <w:r>
        <w:rPr>
          <w:rFonts w:ascii="Calibri" w:hAnsi="Calibri"/>
          <w:b/>
          <w:sz w:val="22"/>
          <w:szCs w:val="22"/>
        </w:rPr>
        <w:t xml:space="preserve"> di </w:t>
      </w:r>
      <w:r>
        <w:rPr>
          <w:rStyle w:val="Enfasiforte"/>
          <w:rFonts w:ascii="Calibri" w:hAnsi="Calibri"/>
          <w:b/>
          <w:bCs/>
          <w:sz w:val="22"/>
          <w:szCs w:val="22"/>
        </w:rPr>
        <w:t>Stephen Frears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(2013)</w:t>
      </w:r>
      <w:r/>
    </w:p>
    <w:p>
      <w:pPr>
        <w:pStyle w:val="Corpodeltesto"/>
        <w:spacing w:before="0" w:after="0"/>
        <w:jc w:val="both"/>
      </w:pP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Per trovare la verità un credente ha bisogno di un diversamente credente?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Al cinema e nella vita capita così secondo il regista inglese 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Stephen Frears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e la storia vera, </w:t>
      </w:r>
      <w:r>
        <w:rPr>
          <w:rStyle w:val="Enfasi"/>
          <w:rFonts w:ascii="Calibri" w:hAnsi="Calibri"/>
          <w:b w:val="false"/>
          <w:bCs w:val="false"/>
          <w:sz w:val="22"/>
          <w:szCs w:val="22"/>
        </w:rPr>
        <w:t>Philomena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, che ha scelto di raccontare supportato dal libro-inchiesta </w:t>
      </w:r>
      <w:r>
        <w:rPr>
          <w:rStyle w:val="Enfasi"/>
          <w:rFonts w:ascii="Calibri" w:hAnsi="Calibri"/>
          <w:b w:val="false"/>
          <w:bCs w:val="false"/>
          <w:sz w:val="22"/>
          <w:szCs w:val="22"/>
        </w:rPr>
        <w:t>The lost child of Philomena Lee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. Il film in concorso convince per l'accordo simbiotico tra interpretazione, sceneggiatura e regia. Perfetto equilibrista tra sentimenti e british humour, 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Frears padroneggia una storia esposta fin dall'inizio a facili stereotipi e prevedibili buoni e cattivi, senza slabbrare la sua narrazione.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</w:t>
      </w:r>
      <w:r/>
    </w:p>
    <w:p>
      <w:pPr>
        <w:pStyle w:val="Corpodeltesto"/>
        <w:spacing w:before="0" w:after="0"/>
        <w:jc w:val="both"/>
      </w:pPr>
      <w:r>
        <w:rPr>
          <w:rFonts w:ascii="Calibri" w:hAnsi="Calibri"/>
          <w:b w:val="false"/>
          <w:bCs w:val="false"/>
          <w:sz w:val="22"/>
          <w:szCs w:val="22"/>
        </w:rPr>
        <w:t>Dopo cinquant'anni Philomena, la perfetta Judi Dench,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 xml:space="preserve"> cerca suo figlio dato in adozione dalle suore Maddalene in un convento dell'Irlanda che ospitava ragazze madri rifiutate dai genitori.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Una storia tragica come altre che hanno segnato quell'epoca: molte ragazze morirono in convento dando alla vita i loro bambini e altre vissero nel dolore per aver perso i figli piccoli venduti dalle suore agli americani. Aiutata nella realtà dal giornalista Martin Sixsmith - interpretato dall'attore e produttore Steve Coogan - a scoprire chi e dove fosse suo figlio (dettaglio che non sveliamo!),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 xml:space="preserve"> la vera Philomena proprio grazie a lui prende coscienza di ciò che ha veramente vissuto.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Fosse anche una sola, "È una storia - spiega la Dench - che andava raccontata. Sono cose successe a causa delle Maddalene anche se ci sono delle storie che contraddicono questo. Alcune ragazze sono state aiutate dalle suore ad allevare i propri figli. Non volevamo giudicare ciò che succedeva negli anni '50 con standard moderni." </w:t>
      </w:r>
      <w:r/>
    </w:p>
    <w:p>
      <w:pPr>
        <w:pStyle w:val="Corpodeltesto"/>
        <w:spacing w:before="0" w:after="0"/>
        <w:jc w:val="both"/>
      </w:pP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La forza del film è il viaggio "spirituale" e di amicizia che i due compiono.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Se "La verità vi farà liberi", dal suo canto Sixsmith capisce come essa va raccontata e accompagnata a venire a galla. Philomena è obbligata, invece, ad esplorare il suo dramma indicando davvero le vittime e i carnefici. 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Per una donna con la sua fede, a tratti ingenua, non era scontato saper guardare il male dritto negli occhi delle suore ancora viventi e tuttora convinte del loro operato.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"Volevamo dare dignità - spiega il produttore - a chi ha una fede semplice, persone spesso dimenticate.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 xml:space="preserve"> Il film non è un attacco alla Chiesa. Non è polemica: sarebbe stato troppo semplice."E così appare davvero l'esito del film che racconta i capisaldi della pietà e del perdono sia da un punto di vista laico che cristiano,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lasciando spazio ad un dialogo profondo, schietto quanto fondamentale. "Sono ansioso che lo veda il Papa", ha commentato Frears in conferenza stampa. 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Nel fortunato caso che ciò possa accadere, oltre alle ferite della Storia il Pontefice potrebbe trarre anche il conforto della statura di fede della vera Philomena.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"Posso dire soltanto - ha raccontato la Dench della vera protagonista - che non posso immaginarmi di trovarmi in quella situazione. </w:t>
      </w: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Non riesco a pensarmi con l'umanità e la profondità di Philomena.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Anche se ho fede, non so se avrei avuto la sua forza di perdonare." </w:t>
      </w:r>
      <w:r/>
    </w:p>
    <w:p>
      <w:pPr>
        <w:pStyle w:val="Corpodeltesto"/>
        <w:spacing w:before="0" w:after="0"/>
        <w:jc w:val="both"/>
      </w:pPr>
      <w:r>
        <w:rPr>
          <w:rStyle w:val="Enfasiforte"/>
          <w:rFonts w:ascii="Calibri" w:hAnsi="Calibri"/>
          <w:b w:val="false"/>
          <w:bCs w:val="false"/>
          <w:sz w:val="22"/>
          <w:szCs w:val="22"/>
        </w:rPr>
        <w:t>La rabbia della denuncia condita all'esemplarità di una donna di fede sono ingredienti rari per un cinema fine, di cui si sente proprio il bisogno.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/>
          <w:color w:val="00000A"/>
          <w:sz w:val="24"/>
          <w:szCs w:val="24"/>
          <w:lang w:val="it-IT" w:eastAsia="en-US" w:bidi="ar-SA"/>
        </w:rPr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</w:pPr>
      <w:r>
        <w:rPr>
          <w:rFonts w:ascii="Calibri" w:hAnsi="Calibri"/>
          <w:b/>
          <w:bCs/>
          <w:sz w:val="22"/>
          <w:szCs w:val="22"/>
        </w:rPr>
        <w:t>Testimonianze: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</w:pPr>
      <w:r>
        <w:rPr>
          <w:rFonts w:ascii="Calibri" w:hAnsi="Calibri"/>
          <w:b/>
          <w:bCs/>
          <w:i/>
          <w:iCs/>
          <w:color w:val="00000A"/>
          <w:sz w:val="22"/>
          <w:szCs w:val="22"/>
        </w:rPr>
        <w:t>MYRIAM, una bambina originaria di QARAQOUSH, nel nord dell'Iraq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Decine di migliaia di cristiani iracheni sono fuggiti dal più grande villaggio cristiano dell’Iraq, Qaraqoush.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E’ una storia di fuga in un paese che non trova pace. Ma la certezza è nelle famiglie in cui ci si comunica la speranza della fede, uno sguardo che cambia mano a mano le cose. Uniti alla Provvidenza.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Il video è di Myriam, una bambina cristiana intervistata dalla TV Sat7Arabic.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La sua testimonianza è commovente. E’ di una bellezza immensa. E’ ciò che accade quando la fede diventa mentalità.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E’ ciò che accade quando la fede diventa cultura, cioè diventa uno sguardo semplice sulle cose che diventa una melodia e viene cantata dal popolo e si ritrova nelle feste. Quando la fede diventa una cosa così semplice, i nomi delle persone e dei fatti diventano occasione.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Allora si parla della mamma e si parla di Dio, si parla dell’amica e si parla di Dio. Si parla di Dio e si pensa all’amica ed a sé.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Sono questi i nostri amici. Sono loro, questi piccoli che dobbiamo sostenere come possiamo, soprattutto con la preghiera.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Chiediamo a noi stessi una sete di verità e di poter stare con stupore davanti alla bellezza, così. Che il Signore illumini i nostri passi e ci doni la sua Grazia affinché possiamo portare il suo nome come ci ha fatto vedere Myriam in un mondo che ci pone davanti grandi sfide.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A"/>
          <w:sz w:val="22"/>
          <w:szCs w:val="22"/>
        </w:rPr>
        <w:t>Ma le tende che vediamo negli ultimi fotogrammi infine ci ricordano che dobbiamo rimanere uniti in un mondo dimentico di se stesso e di Dio chiedendo anche ai nostri rappresentanti di agire con limpidezza e carità cristiana altrimenti le rovine incombono.</w:t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Calibri" w:hAnsi="Calibri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Calibri" w:hAnsi="Calibri"/>
          <w:b w:val="false"/>
          <w:bCs w:val="false"/>
          <w:i w:val="false"/>
          <w:iCs w:val="false"/>
          <w:color w:val="00000A"/>
          <w:sz w:val="22"/>
          <w:szCs w:val="22"/>
          <w:lang w:val="it-IT" w:eastAsia="it-IT" w:bidi="ar-SA"/>
        </w:rPr>
      </w:r>
      <w:r/>
    </w:p>
    <w:p>
      <w:pPr>
        <w:pStyle w:val="NormalWeb"/>
        <w:shd w:val="clear" w:color="auto" w:themeColor="" w:themeTint="0" w:themeShade="0" w:fill="FFFFFF" w:themeFill="" w:themeFillTint="0" w:themeFillShade="0"/>
        <w:spacing w:beforeAutospacing="0" w:before="0" w:afterAutospacing="0" w:after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41e52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Normal"/>
    <w:link w:val="Titolo3Carattere"/>
    <w:uiPriority w:val="9"/>
    <w:qFormat/>
    <w:rsid w:val="00341e52"/>
    <w:pPr>
      <w:spacing w:lineRule="auto" w:line="240" w:before="280" w:after="280"/>
      <w:jc w:val="left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3Carattere" w:customStyle="1">
    <w:name w:val="Titolo 3 Carattere"/>
    <w:basedOn w:val="DefaultParagraphFont"/>
    <w:link w:val="Titolo3"/>
    <w:uiPriority w:val="9"/>
    <w:rsid w:val="00341e52"/>
    <w:rPr>
      <w:rFonts w:eastAsia="Times New Roman"/>
      <w:b/>
      <w:bCs/>
      <w:sz w:val="27"/>
      <w:szCs w:val="27"/>
      <w:lang w:eastAsia="it-IT"/>
    </w:rPr>
  </w:style>
  <w:style w:type="character" w:styleId="Enfasi">
    <w:name w:val="Enfasi"/>
    <w:basedOn w:val="DefaultParagraphFont"/>
    <w:uiPriority w:val="20"/>
    <w:qFormat/>
    <w:rsid w:val="00341e52"/>
    <w:rPr>
      <w:i/>
      <w:iCs/>
    </w:rPr>
  </w:style>
  <w:style w:type="character" w:styleId="Appleconvertedspace" w:customStyle="1">
    <w:name w:val="apple-converted-space"/>
    <w:basedOn w:val="DefaultParagraphFont"/>
    <w:rsid w:val="00bc4ad8"/>
    <w:rPr/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341e52"/>
    <w:pPr>
      <w:spacing w:lineRule="auto" w:line="240" w:before="280" w:after="280"/>
      <w:jc w:val="left"/>
    </w:pPr>
    <w:rPr>
      <w:rFonts w:eastAsia="Times New Roman"/>
      <w:lang w:eastAsia="it-IT"/>
    </w:rPr>
  </w:style>
  <w:style w:type="paragraph" w:styleId="Quotations">
    <w:name w:val="Quotations"/>
    <w:basedOn w:val="Normal"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Application>LibreOffice/4.3.5.2$Windows_x86 LibreOffice_project/3a87456aaa6a95c63eea1c1b3201acedf0751bd5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2016-03-15T15:20:00Z</dcterms:created>
  <dc:creator>Francesco</dc:creator>
  <dc:language>it-IT</dc:language>
  <cp:lastModifiedBy>Letizia Fioravanti</cp:lastModifiedBy>
  <dcterms:modified xsi:type="dcterms:W3CDTF">2016-03-17T19:26:04Z</dcterms:modified>
  <cp:revision>4</cp:revision>
</cp:coreProperties>
</file>